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77" w:rsidRDefault="00793077" w:rsidP="00793077">
      <w:pPr>
        <w:jc w:val="center"/>
        <w:rPr>
          <w:rFonts w:ascii="Times New Roman" w:hAnsi="Times New Roman"/>
          <w:b/>
          <w:sz w:val="32"/>
          <w:szCs w:val="32"/>
        </w:rPr>
      </w:pPr>
      <w:r w:rsidRPr="00793077">
        <w:rPr>
          <w:rFonts w:ascii="Times New Roman" w:hAnsi="Times New Roman"/>
          <w:b/>
          <w:sz w:val="32"/>
          <w:szCs w:val="32"/>
        </w:rPr>
        <w:t>OZNÁMENÍ</w:t>
      </w:r>
    </w:p>
    <w:p w:rsidR="00CA1ABD" w:rsidRPr="00793077" w:rsidRDefault="00793077" w:rsidP="00793077">
      <w:r w:rsidRPr="00793077">
        <w:rPr>
          <w:b/>
        </w:rPr>
        <w:br/>
      </w:r>
      <w:r w:rsidRPr="00793077">
        <w:rPr>
          <w:rFonts w:ascii="Times New Roman" w:hAnsi="Times New Roman"/>
          <w:sz w:val="28"/>
          <w:szCs w:val="28"/>
        </w:rPr>
        <w:t xml:space="preserve">V Jezírkovém centru Čeperka nabízíme k prodeji ryby ke konzumaci z </w:t>
      </w:r>
      <w:r w:rsidRPr="00793077">
        <w:rPr>
          <w:rFonts w:ascii="Times New Roman" w:hAnsi="Times New Roman"/>
          <w:sz w:val="28"/>
          <w:szCs w:val="28"/>
        </w:rPr>
        <w:br/>
        <w:t xml:space="preserve">vlastní farmy. </w:t>
      </w:r>
      <w:r w:rsidRPr="00793077">
        <w:rPr>
          <w:rFonts w:ascii="Times New Roman" w:hAnsi="Times New Roman"/>
          <w:sz w:val="28"/>
          <w:szCs w:val="28"/>
        </w:rPr>
        <w:br/>
        <w:t xml:space="preserve">Pstruhy, sumce a jesetery. Prodej probíhá každý pátek od 14ti do 17ti </w:t>
      </w:r>
      <w:r w:rsidRPr="00793077">
        <w:rPr>
          <w:rFonts w:ascii="Times New Roman" w:hAnsi="Times New Roman"/>
          <w:sz w:val="28"/>
          <w:szCs w:val="28"/>
        </w:rPr>
        <w:br/>
        <w:t xml:space="preserve">hodin nebo po předchozí dohodě na telefonu 777 759 124. </w:t>
      </w:r>
      <w:r w:rsidRPr="00793077">
        <w:rPr>
          <w:rFonts w:ascii="Times New Roman" w:hAnsi="Times New Roman"/>
          <w:sz w:val="28"/>
          <w:szCs w:val="28"/>
        </w:rPr>
        <w:br/>
        <w:t xml:space="preserve">Předběžné objednávky vítány kvůli přípravě ryb. </w:t>
      </w:r>
      <w:r w:rsidRPr="00793077">
        <w:rPr>
          <w:rFonts w:ascii="Times New Roman" w:hAnsi="Times New Roman"/>
          <w:sz w:val="28"/>
          <w:szCs w:val="28"/>
        </w:rPr>
        <w:br/>
        <w:t>Ceny</w:t>
      </w:r>
      <w:r w:rsidRPr="00793077">
        <w:rPr>
          <w:rFonts w:ascii="Times New Roman" w:hAnsi="Times New Roman"/>
          <w:sz w:val="28"/>
          <w:szCs w:val="28"/>
        </w:rPr>
        <w:t xml:space="preserve"> jsou </w:t>
      </w:r>
      <w:r w:rsidRPr="00793077">
        <w:rPr>
          <w:rFonts w:ascii="Times New Roman" w:hAnsi="Times New Roman"/>
          <w:sz w:val="28"/>
          <w:szCs w:val="28"/>
        </w:rPr>
        <w:t xml:space="preserve"> uvedeny na </w:t>
      </w:r>
      <w:proofErr w:type="spellStart"/>
      <w:r w:rsidRPr="00793077">
        <w:rPr>
          <w:rFonts w:ascii="Times New Roman" w:hAnsi="Times New Roman"/>
          <w:sz w:val="28"/>
          <w:szCs w:val="28"/>
        </w:rPr>
        <w:t>eshopu</w:t>
      </w:r>
      <w:proofErr w:type="spellEnd"/>
      <w:r w:rsidRPr="00793077">
        <w:rPr>
          <w:rFonts w:ascii="Times New Roman" w:hAnsi="Times New Roman"/>
          <w:sz w:val="28"/>
          <w:szCs w:val="28"/>
        </w:rPr>
        <w:t xml:space="preserve"> jezírkového cent</w:t>
      </w:r>
      <w:r w:rsidRPr="00793077">
        <w:rPr>
          <w:rFonts w:ascii="Times New Roman" w:hAnsi="Times New Roman"/>
          <w:sz w:val="28"/>
          <w:szCs w:val="28"/>
        </w:rPr>
        <w:t xml:space="preserve">ra </w:t>
      </w:r>
      <w:hyperlink r:id="rId4" w:tgtFrame="_blank" w:tooltip="http://www.profi-aquarium.cz" w:history="1">
        <w:r w:rsidRPr="00793077">
          <w:rPr>
            <w:rStyle w:val="Hypertextovodkaz"/>
            <w:rFonts w:ascii="Times New Roman" w:eastAsia="SimSun" w:hAnsi="Times New Roman"/>
            <w:sz w:val="28"/>
            <w:szCs w:val="28"/>
          </w:rPr>
          <w:t>www.profi-aquarium.cz</w:t>
        </w:r>
      </w:hyperlink>
      <w:r w:rsidRPr="00793077">
        <w:rPr>
          <w:rFonts w:ascii="Times New Roman" w:hAnsi="Times New Roman"/>
          <w:sz w:val="28"/>
          <w:szCs w:val="28"/>
        </w:rPr>
        <w:t xml:space="preserve"> </w:t>
      </w:r>
      <w:r w:rsidRPr="00793077">
        <w:rPr>
          <w:rFonts w:ascii="Times New Roman" w:hAnsi="Times New Roman"/>
          <w:sz w:val="28"/>
          <w:szCs w:val="28"/>
        </w:rPr>
        <w:br/>
      </w:r>
      <w:hyperlink r:id="rId5" w:tgtFrame="_blank" w:tooltip="http://www.jezirkove-centrum.cz" w:history="1">
        <w:r w:rsidRPr="00793077">
          <w:rPr>
            <w:rStyle w:val="Hypertextovodkaz"/>
            <w:rFonts w:ascii="Times New Roman" w:eastAsia="SimSun" w:hAnsi="Times New Roman"/>
            <w:sz w:val="28"/>
            <w:szCs w:val="28"/>
          </w:rPr>
          <w:t>www.jezirkove-centrum.cz</w:t>
        </w:r>
      </w:hyperlink>
      <w:r w:rsidRPr="00793077">
        <w:rPr>
          <w:rFonts w:ascii="Times New Roman" w:hAnsi="Times New Roman"/>
          <w:sz w:val="28"/>
          <w:szCs w:val="28"/>
        </w:rPr>
        <w:t>.</w:t>
      </w:r>
      <w:r w:rsidRPr="00793077">
        <w:rPr>
          <w:rFonts w:ascii="Times New Roman" w:hAnsi="Times New Roman"/>
          <w:sz w:val="28"/>
          <w:szCs w:val="28"/>
        </w:rPr>
        <w:br/>
        <w:t xml:space="preserve">Platba kartou je možná. </w:t>
      </w:r>
      <w:r w:rsidRPr="00793077">
        <w:rPr>
          <w:rFonts w:ascii="Times New Roman" w:hAnsi="Times New Roman"/>
          <w:sz w:val="28"/>
          <w:szCs w:val="28"/>
        </w:rPr>
        <w:br/>
      </w:r>
      <w:r w:rsidRPr="00793077">
        <w:rPr>
          <w:rFonts w:ascii="Times New Roman" w:hAnsi="Times New Roman"/>
          <w:sz w:val="28"/>
          <w:szCs w:val="28"/>
        </w:rPr>
        <w:br/>
        <w:t>Jedná se o čistě regioná</w:t>
      </w:r>
      <w:r w:rsidRPr="00793077">
        <w:rPr>
          <w:rFonts w:ascii="Times New Roman" w:hAnsi="Times New Roman"/>
          <w:sz w:val="28"/>
          <w:szCs w:val="28"/>
        </w:rPr>
        <w:t>lní produkci.</w:t>
      </w:r>
      <w:r w:rsidRPr="00793077">
        <w:t xml:space="preserve"> </w:t>
      </w:r>
      <w:r w:rsidRPr="00793077">
        <w:br/>
      </w:r>
      <w:r w:rsidRPr="00793077">
        <w:rPr>
          <w:rFonts w:ascii="Times New Roman" w:hAnsi="Times New Roman"/>
          <w:sz w:val="28"/>
          <w:szCs w:val="28"/>
        </w:rPr>
        <w:br/>
        <w:t xml:space="preserve">Roman Papík </w:t>
      </w:r>
      <w:r w:rsidRPr="00793077">
        <w:rPr>
          <w:rFonts w:ascii="Times New Roman" w:hAnsi="Times New Roman"/>
          <w:sz w:val="28"/>
          <w:szCs w:val="28"/>
        </w:rPr>
        <w:br/>
        <w:t>mob 776</w:t>
      </w:r>
      <w:r w:rsidRPr="00793077">
        <w:rPr>
          <w:rFonts w:ascii="Times New Roman" w:hAnsi="Times New Roman"/>
          <w:sz w:val="28"/>
          <w:szCs w:val="28"/>
        </w:rPr>
        <w:t> </w:t>
      </w:r>
      <w:r w:rsidRPr="00793077">
        <w:rPr>
          <w:rFonts w:ascii="Times New Roman" w:hAnsi="Times New Roman"/>
          <w:sz w:val="28"/>
          <w:szCs w:val="28"/>
        </w:rPr>
        <w:t>152</w:t>
      </w:r>
      <w:r w:rsidRPr="00793077">
        <w:rPr>
          <w:rFonts w:ascii="Times New Roman" w:hAnsi="Times New Roman"/>
          <w:sz w:val="28"/>
          <w:szCs w:val="28"/>
        </w:rPr>
        <w:t xml:space="preserve"> </w:t>
      </w:r>
      <w:r w:rsidRPr="00793077">
        <w:rPr>
          <w:rFonts w:ascii="Times New Roman" w:hAnsi="Times New Roman"/>
          <w:sz w:val="28"/>
          <w:szCs w:val="28"/>
        </w:rPr>
        <w:t xml:space="preserve">094 </w:t>
      </w:r>
      <w:r w:rsidRPr="00793077">
        <w:rPr>
          <w:rFonts w:ascii="Times New Roman" w:hAnsi="Times New Roman"/>
          <w:sz w:val="28"/>
          <w:szCs w:val="28"/>
        </w:rPr>
        <w:br/>
      </w:r>
      <w:hyperlink r:id="rId6" w:tgtFrame="_blank" w:tooltip="http://www.profi-aquarium.cz" w:history="1">
        <w:r w:rsidRPr="00793077">
          <w:rPr>
            <w:rStyle w:val="Hypertextovodkaz"/>
            <w:rFonts w:ascii="Times New Roman" w:eastAsia="SimSun" w:hAnsi="Times New Roman"/>
            <w:sz w:val="28"/>
            <w:szCs w:val="28"/>
          </w:rPr>
          <w:t>www.profi-aquarium.cz</w:t>
        </w:r>
      </w:hyperlink>
      <w:r w:rsidRPr="00793077">
        <w:rPr>
          <w:rFonts w:ascii="Times New Roman" w:hAnsi="Times New Roman"/>
          <w:sz w:val="28"/>
          <w:szCs w:val="28"/>
        </w:rPr>
        <w:t xml:space="preserve"> </w:t>
      </w:r>
      <w:r w:rsidRPr="00793077">
        <w:rPr>
          <w:rFonts w:ascii="Times New Roman" w:hAnsi="Times New Roman"/>
          <w:sz w:val="28"/>
          <w:szCs w:val="28"/>
        </w:rPr>
        <w:br/>
      </w:r>
      <w:hyperlink r:id="rId7" w:tgtFrame="_blank" w:tooltip="http://www.jezirkove-centrum.cz" w:history="1">
        <w:r w:rsidRPr="00793077">
          <w:rPr>
            <w:rStyle w:val="Hypertextovodkaz"/>
            <w:rFonts w:ascii="Times New Roman" w:eastAsia="SimSun" w:hAnsi="Times New Roman"/>
            <w:sz w:val="28"/>
            <w:szCs w:val="28"/>
          </w:rPr>
          <w:t>www.jezirkove-centrum.cz</w:t>
        </w:r>
      </w:hyperlink>
      <w:bookmarkStart w:id="0" w:name="_GoBack"/>
      <w:bookmarkEnd w:id="0"/>
    </w:p>
    <w:sectPr w:rsidR="00CA1ABD" w:rsidRPr="0079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77"/>
    <w:rsid w:val="00381ABC"/>
    <w:rsid w:val="005D2DC6"/>
    <w:rsid w:val="00793077"/>
    <w:rsid w:val="00C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3B89"/>
  <w15:chartTrackingRefBased/>
  <w15:docId w15:val="{2A9810BB-A257-479C-8EA8-E465277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3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ezirkove-centru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fi-aquarium.cz" TargetMode="External"/><Relationship Id="rId5" Type="http://schemas.openxmlformats.org/officeDocument/2006/relationships/hyperlink" Target="http://www.jezirkove-centrum.cz" TargetMode="External"/><Relationship Id="rId4" Type="http://schemas.openxmlformats.org/officeDocument/2006/relationships/hyperlink" Target="http://www.profi-aquarium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cp:lastPrinted>2023-10-09T05:28:00Z</cp:lastPrinted>
  <dcterms:created xsi:type="dcterms:W3CDTF">2023-10-09T05:25:00Z</dcterms:created>
  <dcterms:modified xsi:type="dcterms:W3CDTF">2023-10-09T05:30:00Z</dcterms:modified>
</cp:coreProperties>
</file>